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9A" w:rsidRPr="00400A9A" w:rsidRDefault="00400A9A" w:rsidP="00400A9A">
      <w:pPr>
        <w:jc w:val="center"/>
        <w:rPr>
          <w:sz w:val="36"/>
        </w:rPr>
      </w:pPr>
      <w:r w:rsidRPr="00400A9A">
        <w:rPr>
          <w:rFonts w:hint="eastAsia"/>
          <w:sz w:val="36"/>
        </w:rPr>
        <w:t>仕</w:t>
      </w:r>
      <w:r>
        <w:rPr>
          <w:rFonts w:hint="eastAsia"/>
          <w:sz w:val="36"/>
        </w:rPr>
        <w:t xml:space="preserve">　　</w:t>
      </w:r>
      <w:r w:rsidRPr="00400A9A">
        <w:rPr>
          <w:rFonts w:hint="eastAsia"/>
          <w:sz w:val="36"/>
        </w:rPr>
        <w:t>様</w:t>
      </w:r>
      <w:r>
        <w:rPr>
          <w:rFonts w:hint="eastAsia"/>
          <w:sz w:val="36"/>
        </w:rPr>
        <w:t xml:space="preserve">　　</w:t>
      </w:r>
      <w:r w:rsidRPr="00400A9A">
        <w:rPr>
          <w:rFonts w:hint="eastAsia"/>
          <w:sz w:val="36"/>
        </w:rPr>
        <w:t>書</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1事業名</w:t>
      </w:r>
    </w:p>
    <w:p w:rsidR="00400A9A" w:rsidRDefault="000864B7" w:rsidP="000864B7">
      <w:r>
        <w:rPr>
          <w:rFonts w:hint="eastAsia"/>
        </w:rPr>
        <w:t>岡山市北区中央福祉事務所窓口受付システム及び広告付行政情報案内モニター設置事業</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2業務内容</w:t>
      </w:r>
      <w:r w:rsidR="00E33D58" w:rsidRPr="00B76AA8">
        <w:rPr>
          <w:rFonts w:asciiTheme="majorEastAsia" w:eastAsiaTheme="majorEastAsia" w:hAnsiTheme="majorEastAsia" w:hint="eastAsia"/>
          <w:b/>
          <w:sz w:val="24"/>
        </w:rPr>
        <w:t xml:space="preserve">(別添　</w:t>
      </w:r>
      <w:r w:rsidR="00E33D58">
        <w:rPr>
          <w:rFonts w:asciiTheme="majorEastAsia" w:eastAsiaTheme="majorEastAsia" w:hAnsiTheme="majorEastAsia" w:hint="eastAsia"/>
          <w:b/>
          <w:sz w:val="24"/>
        </w:rPr>
        <w:t>業務フロー</w:t>
      </w:r>
      <w:r w:rsidR="00E33D58" w:rsidRPr="00B76AA8">
        <w:rPr>
          <w:rFonts w:asciiTheme="majorEastAsia" w:eastAsiaTheme="majorEastAsia" w:hAnsiTheme="majorEastAsia" w:hint="eastAsia"/>
          <w:b/>
          <w:sz w:val="24"/>
        </w:rPr>
        <w:t>図　参照)</w:t>
      </w:r>
    </w:p>
    <w:p w:rsidR="00400A9A" w:rsidRDefault="00400A9A" w:rsidP="00400A9A">
      <w:r>
        <w:rPr>
          <w:rFonts w:hint="eastAsia"/>
        </w:rPr>
        <w:t>北区中央福祉事務所で業務を行う。</w:t>
      </w:r>
    </w:p>
    <w:p w:rsidR="00400A9A" w:rsidRDefault="00400A9A" w:rsidP="00400A9A">
      <w:r>
        <w:rPr>
          <w:rFonts w:hint="eastAsia"/>
        </w:rPr>
        <w:t>(1)</w:t>
      </w:r>
      <w:r>
        <w:rPr>
          <w:rFonts w:hint="eastAsia"/>
        </w:rPr>
        <w:t xml:space="preserve">　発券機で</w:t>
      </w:r>
      <w:r w:rsidR="00636594">
        <w:rPr>
          <w:rFonts w:hint="eastAsia"/>
        </w:rPr>
        <w:t>来所者の</w:t>
      </w:r>
      <w:r>
        <w:rPr>
          <w:rFonts w:hint="eastAsia"/>
        </w:rPr>
        <w:t>受け付けを行う。</w:t>
      </w:r>
    </w:p>
    <w:p w:rsidR="00400A9A" w:rsidRDefault="00400A9A" w:rsidP="00400A9A">
      <w:r>
        <w:rPr>
          <w:rFonts w:hint="eastAsia"/>
        </w:rPr>
        <w:t>(2)</w:t>
      </w:r>
      <w:r>
        <w:rPr>
          <w:rFonts w:hint="eastAsia"/>
        </w:rPr>
        <w:t xml:space="preserve">　</w:t>
      </w:r>
      <w:r w:rsidR="00636594">
        <w:rPr>
          <w:rFonts w:hint="eastAsia"/>
        </w:rPr>
        <w:t>職員が</w:t>
      </w:r>
      <w:r>
        <w:rPr>
          <w:rFonts w:hint="eastAsia"/>
        </w:rPr>
        <w:t>呼び出し操作機で</w:t>
      </w:r>
      <w:r w:rsidR="00636594">
        <w:rPr>
          <w:rFonts w:hint="eastAsia"/>
        </w:rPr>
        <w:t>、市民の</w:t>
      </w:r>
      <w:r>
        <w:rPr>
          <w:rFonts w:hint="eastAsia"/>
        </w:rPr>
        <w:t>呼び出しを行う。</w:t>
      </w:r>
    </w:p>
    <w:p w:rsidR="00400A9A" w:rsidRDefault="00400A9A" w:rsidP="00400A9A">
      <w:r>
        <w:rPr>
          <w:rFonts w:hint="eastAsia"/>
        </w:rPr>
        <w:t>(3)</w:t>
      </w:r>
      <w:r>
        <w:rPr>
          <w:rFonts w:hint="eastAsia"/>
        </w:rPr>
        <w:t xml:space="preserve">　呼出を受けた市民は窓口に発券番号札を持参して受付けを行う。</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 xml:space="preserve">3設置する機材等(配置位置等は別添　</w:t>
      </w:r>
      <w:r w:rsidR="00D63417">
        <w:rPr>
          <w:rFonts w:asciiTheme="majorEastAsia" w:eastAsiaTheme="majorEastAsia" w:hAnsiTheme="majorEastAsia" w:hint="eastAsia"/>
          <w:b/>
          <w:sz w:val="24"/>
        </w:rPr>
        <w:t>レイアウト</w:t>
      </w:r>
      <w:r w:rsidRPr="00B76AA8">
        <w:rPr>
          <w:rFonts w:asciiTheme="majorEastAsia" w:eastAsiaTheme="majorEastAsia" w:hAnsiTheme="majorEastAsia" w:hint="eastAsia"/>
          <w:b/>
          <w:sz w:val="24"/>
        </w:rPr>
        <w:t>図　参照)</w:t>
      </w:r>
    </w:p>
    <w:tbl>
      <w:tblPr>
        <w:tblStyle w:val="a3"/>
        <w:tblW w:w="0" w:type="auto"/>
        <w:tblInd w:w="534" w:type="dxa"/>
        <w:tblLook w:val="04A0" w:firstRow="1" w:lastRow="0" w:firstColumn="1" w:lastColumn="0" w:noHBand="0" w:noVBand="1"/>
      </w:tblPr>
      <w:tblGrid>
        <w:gridCol w:w="3817"/>
        <w:gridCol w:w="2845"/>
      </w:tblGrid>
      <w:tr w:rsidR="00125C82" w:rsidTr="00125C82">
        <w:trPr>
          <w:trHeight w:val="471"/>
        </w:trPr>
        <w:tc>
          <w:tcPr>
            <w:tcW w:w="3817" w:type="dxa"/>
            <w:vAlign w:val="center"/>
          </w:tcPr>
          <w:p w:rsidR="00125C82" w:rsidRDefault="00125C82" w:rsidP="00125C82">
            <w:pPr>
              <w:jc w:val="center"/>
            </w:pPr>
            <w:r>
              <w:rPr>
                <w:rFonts w:hint="eastAsia"/>
              </w:rPr>
              <w:t>操作機器</w:t>
            </w:r>
          </w:p>
        </w:tc>
        <w:tc>
          <w:tcPr>
            <w:tcW w:w="2845" w:type="dxa"/>
            <w:vAlign w:val="center"/>
          </w:tcPr>
          <w:p w:rsidR="00125C82" w:rsidRDefault="00125C82" w:rsidP="00125C82">
            <w:pPr>
              <w:jc w:val="center"/>
            </w:pPr>
            <w:r>
              <w:rPr>
                <w:rFonts w:hint="eastAsia"/>
              </w:rPr>
              <w:t>台数</w:t>
            </w:r>
          </w:p>
        </w:tc>
      </w:tr>
      <w:tr w:rsidR="00125C82" w:rsidTr="00125C82">
        <w:trPr>
          <w:trHeight w:val="421"/>
        </w:trPr>
        <w:tc>
          <w:tcPr>
            <w:tcW w:w="3817" w:type="dxa"/>
            <w:vAlign w:val="center"/>
          </w:tcPr>
          <w:p w:rsidR="00125C82" w:rsidRDefault="00383C93" w:rsidP="00125C82">
            <w:pPr>
              <w:pStyle w:val="a4"/>
              <w:numPr>
                <w:ilvl w:val="0"/>
                <w:numId w:val="1"/>
              </w:numPr>
              <w:ind w:leftChars="0"/>
            </w:pPr>
            <w:r>
              <w:rPr>
                <w:rFonts w:hint="eastAsia"/>
              </w:rPr>
              <w:t>受</w:t>
            </w:r>
            <w:bookmarkStart w:id="0" w:name="_GoBack"/>
            <w:bookmarkEnd w:id="0"/>
            <w:r w:rsidR="00125C82">
              <w:rPr>
                <w:rFonts w:hint="eastAsia"/>
              </w:rPr>
              <w:t>付番号札発券機</w:t>
            </w:r>
          </w:p>
        </w:tc>
        <w:tc>
          <w:tcPr>
            <w:tcW w:w="2845" w:type="dxa"/>
            <w:vAlign w:val="center"/>
          </w:tcPr>
          <w:p w:rsidR="00125C82" w:rsidRDefault="00125C82" w:rsidP="00125C82">
            <w:pPr>
              <w:jc w:val="center"/>
            </w:pPr>
            <w:r>
              <w:rPr>
                <w:rFonts w:hint="eastAsia"/>
              </w:rPr>
              <w:t>1</w:t>
            </w:r>
            <w:r>
              <w:rPr>
                <w:rFonts w:hint="eastAsia"/>
              </w:rPr>
              <w:t>台</w:t>
            </w:r>
          </w:p>
        </w:tc>
      </w:tr>
      <w:tr w:rsidR="00125C82" w:rsidTr="00125C82">
        <w:trPr>
          <w:trHeight w:val="427"/>
        </w:trPr>
        <w:tc>
          <w:tcPr>
            <w:tcW w:w="3817" w:type="dxa"/>
            <w:vAlign w:val="center"/>
          </w:tcPr>
          <w:p w:rsidR="00125C82" w:rsidRDefault="00125C82" w:rsidP="00125C82">
            <w:pPr>
              <w:pStyle w:val="a4"/>
              <w:numPr>
                <w:ilvl w:val="0"/>
                <w:numId w:val="1"/>
              </w:numPr>
              <w:ind w:leftChars="0"/>
            </w:pPr>
            <w:r>
              <w:rPr>
                <w:rFonts w:hint="eastAsia"/>
              </w:rPr>
              <w:t>呼び出し操作機</w:t>
            </w:r>
          </w:p>
        </w:tc>
        <w:tc>
          <w:tcPr>
            <w:tcW w:w="2845" w:type="dxa"/>
            <w:vAlign w:val="center"/>
          </w:tcPr>
          <w:p w:rsidR="00125C82" w:rsidRDefault="00D51E79" w:rsidP="00D51E79">
            <w:pPr>
              <w:jc w:val="center"/>
            </w:pPr>
            <w:r>
              <w:rPr>
                <w:rFonts w:hint="eastAsia"/>
              </w:rPr>
              <w:t>6</w:t>
            </w:r>
            <w:r w:rsidR="00125C82">
              <w:rPr>
                <w:rFonts w:hint="eastAsia"/>
              </w:rPr>
              <w:t>台</w:t>
            </w:r>
          </w:p>
        </w:tc>
      </w:tr>
      <w:tr w:rsidR="00125C82" w:rsidTr="00125C82">
        <w:trPr>
          <w:trHeight w:val="391"/>
        </w:trPr>
        <w:tc>
          <w:tcPr>
            <w:tcW w:w="3817" w:type="dxa"/>
            <w:vAlign w:val="center"/>
          </w:tcPr>
          <w:p w:rsidR="00125C82" w:rsidRDefault="00125C82" w:rsidP="00125C82">
            <w:pPr>
              <w:pStyle w:val="a4"/>
              <w:numPr>
                <w:ilvl w:val="0"/>
                <w:numId w:val="1"/>
              </w:numPr>
              <w:ind w:leftChars="0"/>
            </w:pPr>
            <w:r>
              <w:rPr>
                <w:rFonts w:hint="eastAsia"/>
              </w:rPr>
              <w:t>呼び出し表示パネル</w:t>
            </w:r>
          </w:p>
        </w:tc>
        <w:tc>
          <w:tcPr>
            <w:tcW w:w="2845" w:type="dxa"/>
            <w:vAlign w:val="center"/>
          </w:tcPr>
          <w:p w:rsidR="00125C82" w:rsidRDefault="00125C82" w:rsidP="00125C82">
            <w:pPr>
              <w:jc w:val="center"/>
            </w:pPr>
            <w:r>
              <w:rPr>
                <w:rFonts w:hint="eastAsia"/>
              </w:rPr>
              <w:t>3</w:t>
            </w:r>
            <w:r>
              <w:rPr>
                <w:rFonts w:hint="eastAsia"/>
              </w:rPr>
              <w:t>台</w:t>
            </w:r>
          </w:p>
        </w:tc>
      </w:tr>
      <w:tr w:rsidR="00125C82" w:rsidTr="00125C82">
        <w:trPr>
          <w:trHeight w:val="439"/>
        </w:trPr>
        <w:tc>
          <w:tcPr>
            <w:tcW w:w="3817" w:type="dxa"/>
            <w:vAlign w:val="center"/>
          </w:tcPr>
          <w:p w:rsidR="00125C82" w:rsidRDefault="00125C82" w:rsidP="00125C82">
            <w:pPr>
              <w:pStyle w:val="a4"/>
              <w:numPr>
                <w:ilvl w:val="0"/>
                <w:numId w:val="1"/>
              </w:numPr>
              <w:ind w:leftChars="0"/>
            </w:pPr>
            <w:r>
              <w:rPr>
                <w:rFonts w:hint="eastAsia"/>
              </w:rPr>
              <w:t>広告付行政情報案内モニター</w:t>
            </w:r>
          </w:p>
        </w:tc>
        <w:tc>
          <w:tcPr>
            <w:tcW w:w="2845" w:type="dxa"/>
            <w:vAlign w:val="center"/>
          </w:tcPr>
          <w:p w:rsidR="00125C82" w:rsidRDefault="00D51E79" w:rsidP="00D51E79">
            <w:pPr>
              <w:jc w:val="center"/>
            </w:pPr>
            <w:r>
              <w:rPr>
                <w:rFonts w:hint="eastAsia"/>
              </w:rPr>
              <w:t>2</w:t>
            </w:r>
            <w:r w:rsidR="00125C82">
              <w:rPr>
                <w:rFonts w:hint="eastAsia"/>
              </w:rPr>
              <w:t>台</w:t>
            </w:r>
          </w:p>
        </w:tc>
      </w:tr>
    </w:tbl>
    <w:p w:rsidR="00400A9A" w:rsidRDefault="00400A9A" w:rsidP="00400A9A">
      <w:r>
        <w:rPr>
          <w:rFonts w:hint="eastAsia"/>
        </w:rPr>
        <w:t>※各機器は本市職員の指示に従い設置すること。</w:t>
      </w:r>
    </w:p>
    <w:p w:rsidR="00125C82" w:rsidRDefault="00125C82" w:rsidP="00400A9A"/>
    <w:p w:rsidR="00400A9A" w:rsidRDefault="00400A9A" w:rsidP="00400A9A">
      <w:r>
        <w:rPr>
          <w:rFonts w:hint="eastAsia"/>
        </w:rPr>
        <w:t>①</w:t>
      </w:r>
      <w:r w:rsidR="00125C82">
        <w:rPr>
          <w:rFonts w:hint="eastAsia"/>
        </w:rPr>
        <w:t xml:space="preserve">　</w:t>
      </w:r>
      <w:r>
        <w:rPr>
          <w:rFonts w:hint="eastAsia"/>
        </w:rPr>
        <w:t>受付番号札発券機</w:t>
      </w:r>
    </w:p>
    <w:p w:rsidR="00400A9A" w:rsidRDefault="00400A9A" w:rsidP="00400A9A">
      <w:r>
        <w:rPr>
          <w:rFonts w:hint="eastAsia"/>
        </w:rPr>
        <w:t>(</w:t>
      </w:r>
      <w:r>
        <w:rPr>
          <w:rFonts w:hint="eastAsia"/>
        </w:rPr>
        <w:t>ア</w:t>
      </w:r>
      <w:r>
        <w:rPr>
          <w:rFonts w:hint="eastAsia"/>
        </w:rPr>
        <w:t>)</w:t>
      </w:r>
      <w:r w:rsidR="00CC4AD0">
        <w:rPr>
          <w:rFonts w:hint="eastAsia"/>
        </w:rPr>
        <w:t xml:space="preserve">　</w:t>
      </w:r>
      <w:r>
        <w:rPr>
          <w:rFonts w:hint="eastAsia"/>
        </w:rPr>
        <w:t>待ち人数を常時表示可能なもの</w:t>
      </w:r>
    </w:p>
    <w:p w:rsidR="00400A9A" w:rsidRDefault="00400A9A" w:rsidP="00400A9A">
      <w:r>
        <w:rPr>
          <w:rFonts w:hint="eastAsia"/>
        </w:rPr>
        <w:t>(</w:t>
      </w:r>
      <w:r>
        <w:rPr>
          <w:rFonts w:hint="eastAsia"/>
        </w:rPr>
        <w:t>イ</w:t>
      </w:r>
      <w:r>
        <w:rPr>
          <w:rFonts w:hint="eastAsia"/>
        </w:rPr>
        <w:t>)</w:t>
      </w:r>
      <w:r w:rsidR="00CC4AD0">
        <w:rPr>
          <w:rFonts w:hint="eastAsia"/>
        </w:rPr>
        <w:t xml:space="preserve">　</w:t>
      </w:r>
      <w:r>
        <w:rPr>
          <w:rFonts w:hint="eastAsia"/>
        </w:rPr>
        <w:t>最大</w:t>
      </w:r>
      <w:r>
        <w:rPr>
          <w:rFonts w:hint="eastAsia"/>
        </w:rPr>
        <w:t>3</w:t>
      </w:r>
      <w:r>
        <w:rPr>
          <w:rFonts w:hint="eastAsia"/>
        </w:rPr>
        <w:t>ケタの番号が表示できるもの</w:t>
      </w:r>
    </w:p>
    <w:p w:rsidR="00400A9A" w:rsidRDefault="00400A9A" w:rsidP="00400A9A">
      <w:r>
        <w:rPr>
          <w:rFonts w:hint="eastAsia"/>
        </w:rPr>
        <w:t>(</w:t>
      </w:r>
      <w:r>
        <w:rPr>
          <w:rFonts w:hint="eastAsia"/>
        </w:rPr>
        <w:t>ウ</w:t>
      </w:r>
      <w:r>
        <w:rPr>
          <w:rFonts w:hint="eastAsia"/>
        </w:rPr>
        <w:t>)</w:t>
      </w:r>
      <w:r w:rsidR="00CC4AD0">
        <w:rPr>
          <w:rFonts w:hint="eastAsia"/>
        </w:rPr>
        <w:t xml:space="preserve">　</w:t>
      </w:r>
      <w:r>
        <w:rPr>
          <w:rFonts w:hint="eastAsia"/>
        </w:rPr>
        <w:t>発券する番号カードに、番号、発券年月日時間を印字できるもの</w:t>
      </w:r>
    </w:p>
    <w:p w:rsidR="00CC4AD0" w:rsidRDefault="00CC4AD0" w:rsidP="00400A9A"/>
    <w:p w:rsidR="00400A9A" w:rsidRDefault="00CC4AD0" w:rsidP="00400A9A">
      <w:r>
        <w:rPr>
          <w:rFonts w:hint="eastAsia"/>
        </w:rPr>
        <w:t xml:space="preserve">②　</w:t>
      </w:r>
      <w:r w:rsidR="00400A9A">
        <w:rPr>
          <w:rFonts w:hint="eastAsia"/>
        </w:rPr>
        <w:t>呼び出し操作機</w:t>
      </w:r>
    </w:p>
    <w:p w:rsidR="00400A9A" w:rsidRDefault="00400A9A" w:rsidP="00400A9A">
      <w:r>
        <w:rPr>
          <w:rFonts w:hint="eastAsia"/>
        </w:rPr>
        <w:t>(</w:t>
      </w:r>
      <w:r>
        <w:rPr>
          <w:rFonts w:hint="eastAsia"/>
        </w:rPr>
        <w:t>ア</w:t>
      </w:r>
      <w:r>
        <w:rPr>
          <w:rFonts w:hint="eastAsia"/>
        </w:rPr>
        <w:t>)</w:t>
      </w:r>
      <w:r w:rsidR="00CC4AD0">
        <w:rPr>
          <w:rFonts w:hint="eastAsia"/>
        </w:rPr>
        <w:t xml:space="preserve">　</w:t>
      </w:r>
      <w:r>
        <w:rPr>
          <w:rFonts w:hint="eastAsia"/>
        </w:rPr>
        <w:t>受付窓ロカウンター上に配置できる大きさで液晶画面等により扱いやすいもの</w:t>
      </w:r>
    </w:p>
    <w:p w:rsidR="00400A9A" w:rsidRDefault="00400A9A" w:rsidP="00400A9A">
      <w:r>
        <w:rPr>
          <w:rFonts w:hint="eastAsia"/>
        </w:rPr>
        <w:t>(</w:t>
      </w:r>
      <w:r>
        <w:rPr>
          <w:rFonts w:hint="eastAsia"/>
        </w:rPr>
        <w:t>イ</w:t>
      </w:r>
      <w:r>
        <w:rPr>
          <w:rFonts w:hint="eastAsia"/>
        </w:rPr>
        <w:t>)</w:t>
      </w:r>
      <w:r w:rsidR="00CC4AD0">
        <w:rPr>
          <w:rFonts w:hint="eastAsia"/>
        </w:rPr>
        <w:t xml:space="preserve">　</w:t>
      </w:r>
      <w:r>
        <w:rPr>
          <w:rFonts w:hint="eastAsia"/>
        </w:rPr>
        <w:t>番号の取消ができるもの</w:t>
      </w:r>
    </w:p>
    <w:p w:rsidR="00400A9A" w:rsidRDefault="00400A9A" w:rsidP="00400A9A">
      <w:r>
        <w:rPr>
          <w:rFonts w:hint="eastAsia"/>
        </w:rPr>
        <w:t>(</w:t>
      </w:r>
      <w:r>
        <w:rPr>
          <w:rFonts w:hint="eastAsia"/>
        </w:rPr>
        <w:t>ウ</w:t>
      </w:r>
      <w:r>
        <w:rPr>
          <w:rFonts w:hint="eastAsia"/>
        </w:rPr>
        <w:t>)</w:t>
      </w:r>
      <w:r w:rsidR="00CC4AD0">
        <w:rPr>
          <w:rFonts w:hint="eastAsia"/>
        </w:rPr>
        <w:t xml:space="preserve">　</w:t>
      </w:r>
      <w:r>
        <w:rPr>
          <w:rFonts w:hint="eastAsia"/>
        </w:rPr>
        <w:t>テンキー入力によりパネルに呼出番号を表示させ呼び出せること</w:t>
      </w:r>
    </w:p>
    <w:p w:rsidR="00CC4AD0" w:rsidRDefault="00CC4AD0" w:rsidP="00400A9A"/>
    <w:p w:rsidR="00400A9A" w:rsidRDefault="00CC4AD0" w:rsidP="00400A9A">
      <w:r>
        <w:rPr>
          <w:rFonts w:hint="eastAsia"/>
        </w:rPr>
        <w:t xml:space="preserve">③　</w:t>
      </w:r>
      <w:r w:rsidR="00400A9A">
        <w:rPr>
          <w:rFonts w:hint="eastAsia"/>
        </w:rPr>
        <w:t>呼び出し表示パネル</w:t>
      </w:r>
    </w:p>
    <w:p w:rsidR="00400A9A" w:rsidRDefault="00400A9A" w:rsidP="00400A9A">
      <w:r>
        <w:rPr>
          <w:rFonts w:hint="eastAsia"/>
        </w:rPr>
        <w:t>(</w:t>
      </w:r>
      <w:r>
        <w:rPr>
          <w:rFonts w:hint="eastAsia"/>
        </w:rPr>
        <w:t>ア</w:t>
      </w:r>
      <w:r>
        <w:rPr>
          <w:rFonts w:hint="eastAsia"/>
        </w:rPr>
        <w:t>)</w:t>
      </w:r>
      <w:r w:rsidR="00CC4AD0">
        <w:rPr>
          <w:rFonts w:hint="eastAsia"/>
        </w:rPr>
        <w:t xml:space="preserve">　</w:t>
      </w:r>
      <w:r>
        <w:rPr>
          <w:rFonts w:hint="eastAsia"/>
        </w:rPr>
        <w:t>受付窓ロカウンター上に自立設置するもの</w:t>
      </w:r>
    </w:p>
    <w:p w:rsidR="00400A9A" w:rsidRDefault="00400A9A" w:rsidP="00400A9A">
      <w:r>
        <w:rPr>
          <w:rFonts w:hint="eastAsia"/>
        </w:rPr>
        <w:t>(</w:t>
      </w:r>
      <w:r>
        <w:rPr>
          <w:rFonts w:hint="eastAsia"/>
        </w:rPr>
        <w:t>イ</w:t>
      </w:r>
      <w:r>
        <w:rPr>
          <w:rFonts w:hint="eastAsia"/>
        </w:rPr>
        <w:t>)</w:t>
      </w:r>
      <w:r w:rsidR="00CC4AD0">
        <w:rPr>
          <w:rFonts w:hint="eastAsia"/>
        </w:rPr>
        <w:t xml:space="preserve">　</w:t>
      </w:r>
      <w:r>
        <w:rPr>
          <w:rFonts w:hint="eastAsia"/>
        </w:rPr>
        <w:t>音声スピーカーを内蔵しているもの</w:t>
      </w:r>
    </w:p>
    <w:p w:rsidR="00400A9A" w:rsidRDefault="00400A9A" w:rsidP="00400A9A">
      <w:r>
        <w:rPr>
          <w:rFonts w:hint="eastAsia"/>
        </w:rPr>
        <w:t>(</w:t>
      </w:r>
      <w:r>
        <w:rPr>
          <w:rFonts w:hint="eastAsia"/>
        </w:rPr>
        <w:t>ウ</w:t>
      </w:r>
      <w:r>
        <w:rPr>
          <w:rFonts w:hint="eastAsia"/>
        </w:rPr>
        <w:t>)</w:t>
      </w:r>
      <w:r w:rsidR="00CC4AD0">
        <w:rPr>
          <w:rFonts w:hint="eastAsia"/>
        </w:rPr>
        <w:t xml:space="preserve">　</w:t>
      </w:r>
      <w:r>
        <w:rPr>
          <w:rFonts w:hint="eastAsia"/>
        </w:rPr>
        <w:t>来客が視認しやすくわかりやすい表示のもの</w:t>
      </w:r>
    </w:p>
    <w:p w:rsidR="00400A9A" w:rsidRDefault="00400A9A" w:rsidP="00400A9A">
      <w:r>
        <w:rPr>
          <w:rFonts w:hint="eastAsia"/>
        </w:rPr>
        <w:t>(</w:t>
      </w:r>
      <w:r>
        <w:rPr>
          <w:rFonts w:hint="eastAsia"/>
        </w:rPr>
        <w:t>エ</w:t>
      </w:r>
      <w:r>
        <w:rPr>
          <w:rFonts w:hint="eastAsia"/>
        </w:rPr>
        <w:t>)</w:t>
      </w:r>
      <w:r w:rsidR="00CC4AD0">
        <w:rPr>
          <w:rFonts w:hint="eastAsia"/>
        </w:rPr>
        <w:t xml:space="preserve">　</w:t>
      </w:r>
      <w:r>
        <w:rPr>
          <w:rFonts w:hint="eastAsia"/>
        </w:rPr>
        <w:t>裏面</w:t>
      </w:r>
      <w:r>
        <w:rPr>
          <w:rFonts w:hint="eastAsia"/>
        </w:rPr>
        <w:t>(</w:t>
      </w:r>
      <w:r>
        <w:rPr>
          <w:rFonts w:hint="eastAsia"/>
        </w:rPr>
        <w:t>職員側</w:t>
      </w:r>
      <w:r>
        <w:rPr>
          <w:rFonts w:hint="eastAsia"/>
        </w:rPr>
        <w:t>)</w:t>
      </w:r>
      <w:r>
        <w:rPr>
          <w:rFonts w:hint="eastAsia"/>
        </w:rPr>
        <w:t>に待ち人数を表示できること。</w:t>
      </w:r>
    </w:p>
    <w:p w:rsidR="00CC4AD0" w:rsidRDefault="00CC4AD0" w:rsidP="00400A9A"/>
    <w:p w:rsidR="00400A9A" w:rsidRDefault="00CC4AD0" w:rsidP="00CC4AD0">
      <w:pPr>
        <w:pStyle w:val="a4"/>
        <w:numPr>
          <w:ilvl w:val="0"/>
          <w:numId w:val="3"/>
        </w:numPr>
        <w:ind w:leftChars="0"/>
      </w:pPr>
      <w:r>
        <w:rPr>
          <w:rFonts w:hint="eastAsia"/>
        </w:rPr>
        <w:t xml:space="preserve">　</w:t>
      </w:r>
      <w:r w:rsidR="00400A9A">
        <w:rPr>
          <w:rFonts w:hint="eastAsia"/>
        </w:rPr>
        <w:t>広告付行政情報案内モニター</w:t>
      </w:r>
    </w:p>
    <w:p w:rsidR="00400A9A" w:rsidRDefault="00CC4AD0" w:rsidP="00D51E79">
      <w:pPr>
        <w:ind w:leftChars="50" w:left="315" w:hangingChars="100" w:hanging="210"/>
      </w:pPr>
      <w:r>
        <w:rPr>
          <w:rFonts w:hint="eastAsia"/>
        </w:rPr>
        <w:t>(</w:t>
      </w:r>
      <w:r>
        <w:rPr>
          <w:rFonts w:hint="eastAsia"/>
        </w:rPr>
        <w:t>ア</w:t>
      </w:r>
      <w:r>
        <w:rPr>
          <w:rFonts w:hint="eastAsia"/>
        </w:rPr>
        <w:t>)</w:t>
      </w:r>
      <w:r>
        <w:rPr>
          <w:rFonts w:hint="eastAsia"/>
        </w:rPr>
        <w:t xml:space="preserve">　</w:t>
      </w:r>
      <w:r w:rsidR="00400A9A">
        <w:rPr>
          <w:rFonts w:hint="eastAsia"/>
        </w:rPr>
        <w:t>行政情報・民間広告等の放映は</w:t>
      </w:r>
      <w:r w:rsidR="00D51E79">
        <w:rPr>
          <w:rFonts w:hint="eastAsia"/>
        </w:rPr>
        <w:t>福祉事務所内は概ね</w:t>
      </w:r>
      <w:r w:rsidR="00D51E79">
        <w:rPr>
          <w:rFonts w:hint="eastAsia"/>
        </w:rPr>
        <w:t>50</w:t>
      </w:r>
      <w:r w:rsidR="00D51E79">
        <w:rPr>
          <w:rFonts w:hint="eastAsia"/>
        </w:rPr>
        <w:t>インチ、保健福祉会館</w:t>
      </w:r>
      <w:r w:rsidR="00D51E79">
        <w:rPr>
          <w:rFonts w:hint="eastAsia"/>
        </w:rPr>
        <w:t>1</w:t>
      </w:r>
      <w:r w:rsidR="00D51E79">
        <w:rPr>
          <w:rFonts w:hint="eastAsia"/>
        </w:rPr>
        <w:t>階エ</w:t>
      </w:r>
      <w:r w:rsidR="00D51E79">
        <w:rPr>
          <w:rFonts w:hint="eastAsia"/>
        </w:rPr>
        <w:lastRenderedPageBreak/>
        <w:t>レベーター前は概ね</w:t>
      </w:r>
      <w:r w:rsidR="00D51E79">
        <w:rPr>
          <w:rFonts w:hint="eastAsia"/>
        </w:rPr>
        <w:t>55</w:t>
      </w:r>
      <w:r w:rsidR="00D51E79">
        <w:rPr>
          <w:rFonts w:hint="eastAsia"/>
        </w:rPr>
        <w:t>インチ</w:t>
      </w:r>
      <w:r w:rsidR="00400A9A">
        <w:rPr>
          <w:rFonts w:hint="eastAsia"/>
        </w:rPr>
        <w:t>サイズの専用モニターを設置して行うこと</w:t>
      </w:r>
    </w:p>
    <w:p w:rsidR="00400A9A" w:rsidRDefault="00CC4AD0" w:rsidP="00400A9A">
      <w:r>
        <w:rPr>
          <w:rFonts w:hint="eastAsia"/>
        </w:rPr>
        <w:t>（イ）</w:t>
      </w:r>
      <w:r w:rsidR="00400A9A">
        <w:rPr>
          <w:rFonts w:hint="eastAsia"/>
        </w:rPr>
        <w:t>映像の放映は、タイマーその他の機能により自動制御すること</w:t>
      </w:r>
    </w:p>
    <w:p w:rsidR="00CC4AD0" w:rsidRDefault="00CC4AD0" w:rsidP="00400A9A"/>
    <w:p w:rsidR="00400A9A" w:rsidRDefault="00400A9A" w:rsidP="00400A9A">
      <w:r>
        <w:rPr>
          <w:rFonts w:hint="eastAsia"/>
        </w:rPr>
        <w:t>○消耗品について</w:t>
      </w:r>
    </w:p>
    <w:p w:rsidR="00400A9A" w:rsidRDefault="00400A9A" w:rsidP="00CC4AD0">
      <w:pPr>
        <w:ind w:firstLineChars="100" w:firstLine="210"/>
      </w:pPr>
      <w:r>
        <w:rPr>
          <w:rFonts w:hint="eastAsia"/>
        </w:rPr>
        <w:t>システムの稼働に必要な以下の消耗品等は無償で提供すること</w:t>
      </w:r>
    </w:p>
    <w:p w:rsidR="00400A9A" w:rsidRDefault="00400A9A" w:rsidP="00400A9A">
      <w:r>
        <w:rPr>
          <w:rFonts w:hint="eastAsia"/>
        </w:rPr>
        <w:t>(</w:t>
      </w:r>
      <w:r>
        <w:rPr>
          <w:rFonts w:hint="eastAsia"/>
        </w:rPr>
        <w:t>ア</w:t>
      </w:r>
      <w:r>
        <w:rPr>
          <w:rFonts w:hint="eastAsia"/>
        </w:rPr>
        <w:t>)</w:t>
      </w:r>
      <w:r w:rsidR="00CC4AD0">
        <w:rPr>
          <w:rFonts w:hint="eastAsia"/>
        </w:rPr>
        <w:t xml:space="preserve">　</w:t>
      </w:r>
      <w:r w:rsidR="00D51E79">
        <w:rPr>
          <w:rFonts w:hint="eastAsia"/>
        </w:rPr>
        <w:t>発行券のロール紙等</w:t>
      </w:r>
      <w:r>
        <w:rPr>
          <w:rFonts w:hint="eastAsia"/>
        </w:rPr>
        <w:t>の消耗品</w:t>
      </w:r>
    </w:p>
    <w:p w:rsidR="00400A9A" w:rsidRDefault="00400A9A" w:rsidP="00D51E79">
      <w:r>
        <w:rPr>
          <w:rFonts w:hint="eastAsia"/>
        </w:rPr>
        <w:t>(</w:t>
      </w:r>
      <w:r>
        <w:rPr>
          <w:rFonts w:hint="eastAsia"/>
        </w:rPr>
        <w:t>イ</w:t>
      </w:r>
      <w:r>
        <w:rPr>
          <w:rFonts w:hint="eastAsia"/>
        </w:rPr>
        <w:t>)</w:t>
      </w:r>
      <w:r w:rsidR="00CC4AD0">
        <w:rPr>
          <w:rFonts w:hint="eastAsia"/>
        </w:rPr>
        <w:t xml:space="preserve">　</w:t>
      </w:r>
      <w:r>
        <w:rPr>
          <w:rFonts w:hint="eastAsia"/>
        </w:rPr>
        <w:t>受付窓口で使用する交付番号札</w:t>
      </w:r>
      <w:r>
        <w:rPr>
          <w:rFonts w:hint="eastAsia"/>
        </w:rPr>
        <w:t>(A5</w:t>
      </w:r>
      <w:r>
        <w:rPr>
          <w:rFonts w:hint="eastAsia"/>
        </w:rPr>
        <w:t>程度・ラミネート済</w:t>
      </w:r>
      <w:r>
        <w:rPr>
          <w:rFonts w:hint="eastAsia"/>
        </w:rPr>
        <w:t>)</w:t>
      </w:r>
      <w:r w:rsidR="00D51E79">
        <w:rPr>
          <w:rFonts w:hint="eastAsia"/>
        </w:rPr>
        <w:t xml:space="preserve">　</w:t>
      </w:r>
      <w:r>
        <w:rPr>
          <w:rFonts w:hint="eastAsia"/>
        </w:rPr>
        <w:t>600</w:t>
      </w:r>
      <w:r>
        <w:rPr>
          <w:rFonts w:hint="eastAsia"/>
        </w:rPr>
        <w:t>枚</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4広告(</w:t>
      </w:r>
      <w:r w:rsidR="00CC4AD0" w:rsidRPr="00B76AA8">
        <w:rPr>
          <w:rFonts w:asciiTheme="majorEastAsia" w:eastAsiaTheme="majorEastAsia" w:hAnsiTheme="majorEastAsia" w:hint="eastAsia"/>
          <w:b/>
          <w:sz w:val="24"/>
        </w:rPr>
        <w:t>④</w:t>
      </w:r>
      <w:r w:rsidRPr="00B76AA8">
        <w:rPr>
          <w:rFonts w:asciiTheme="majorEastAsia" w:eastAsiaTheme="majorEastAsia" w:hAnsiTheme="majorEastAsia" w:hint="eastAsia"/>
          <w:b/>
          <w:sz w:val="24"/>
        </w:rPr>
        <w:t>モニターを利用)</w:t>
      </w:r>
    </w:p>
    <w:p w:rsidR="00400A9A" w:rsidRDefault="00400A9A" w:rsidP="00400A9A">
      <w:r>
        <w:rPr>
          <w:rFonts w:hint="eastAsia"/>
        </w:rPr>
        <w:t>(1)</w:t>
      </w:r>
      <w:r w:rsidR="00CC4AD0">
        <w:rPr>
          <w:rFonts w:hint="eastAsia"/>
        </w:rPr>
        <w:t xml:space="preserve">　</w:t>
      </w:r>
      <w:r>
        <w:rPr>
          <w:rFonts w:hint="eastAsia"/>
        </w:rPr>
        <w:t>放映時間は、基本的に</w:t>
      </w:r>
      <w:r w:rsidR="00D51E79">
        <w:rPr>
          <w:rFonts w:hint="eastAsia"/>
        </w:rPr>
        <w:t>市</w:t>
      </w:r>
      <w:r>
        <w:rPr>
          <w:rFonts w:hint="eastAsia"/>
        </w:rPr>
        <w:t>役所開庁日の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分とする</w:t>
      </w:r>
    </w:p>
    <w:p w:rsidR="00400A9A" w:rsidRDefault="00400A9A" w:rsidP="00CC4AD0">
      <w:pPr>
        <w:ind w:left="210" w:hangingChars="100" w:hanging="210"/>
      </w:pPr>
      <w:r>
        <w:rPr>
          <w:rFonts w:hint="eastAsia"/>
        </w:rPr>
        <w:t>(2)</w:t>
      </w:r>
      <w:r w:rsidR="00CC4AD0">
        <w:rPr>
          <w:rFonts w:hint="eastAsia"/>
        </w:rPr>
        <w:t xml:space="preserve">　</w:t>
      </w:r>
      <w:r>
        <w:rPr>
          <w:rFonts w:hint="eastAsia"/>
        </w:rPr>
        <w:t>広告の内容・デザイン等については、岡山市広告掲載要綱、岡山市広告掲載基準及び</w:t>
      </w:r>
      <w:r w:rsidR="00CC4AD0">
        <w:rPr>
          <w:rFonts w:hint="eastAsia"/>
        </w:rPr>
        <w:t xml:space="preserve">　　</w:t>
      </w:r>
      <w:r>
        <w:rPr>
          <w:rFonts w:hint="eastAsia"/>
        </w:rPr>
        <w:t>関係法令を遵守し、本市の審査を受けたものを放映すること</w:t>
      </w:r>
    </w:p>
    <w:p w:rsidR="00400A9A" w:rsidRDefault="00400A9A" w:rsidP="00CC4AD0">
      <w:pPr>
        <w:ind w:left="210" w:hangingChars="100" w:hanging="210"/>
      </w:pPr>
      <w:r>
        <w:rPr>
          <w:rFonts w:hint="eastAsia"/>
        </w:rPr>
        <w:t>(3)</w:t>
      </w:r>
      <w:r w:rsidR="00CC4AD0">
        <w:rPr>
          <w:rFonts w:hint="eastAsia"/>
        </w:rPr>
        <w:t xml:space="preserve">　</w:t>
      </w:r>
      <w:r>
        <w:rPr>
          <w:rFonts w:hint="eastAsia"/>
        </w:rPr>
        <w:t>審査の際に必要となる広告の印刷原稿・データ等については、本市の指示により提出すること</w:t>
      </w:r>
    </w:p>
    <w:p w:rsidR="00400A9A" w:rsidRDefault="00400A9A" w:rsidP="00400A9A">
      <w:r>
        <w:rPr>
          <w:rFonts w:hint="eastAsia"/>
        </w:rPr>
        <w:t>(4)</w:t>
      </w:r>
      <w:r w:rsidR="00CC4AD0">
        <w:rPr>
          <w:rFonts w:hint="eastAsia"/>
        </w:rPr>
        <w:t xml:space="preserve">　</w:t>
      </w:r>
      <w:r>
        <w:rPr>
          <w:rFonts w:hint="eastAsia"/>
        </w:rPr>
        <w:t>広告の放映枠数・回転数・管理等については、双方協議の上決定する</w:t>
      </w:r>
    </w:p>
    <w:p w:rsidR="00400A9A" w:rsidRDefault="00400A9A" w:rsidP="00400A9A">
      <w:r>
        <w:rPr>
          <w:rFonts w:hint="eastAsia"/>
        </w:rPr>
        <w:t>(5)</w:t>
      </w:r>
      <w:r w:rsidR="00CC4AD0">
        <w:rPr>
          <w:rFonts w:hint="eastAsia"/>
        </w:rPr>
        <w:t xml:space="preserve">　</w:t>
      </w:r>
      <w:r>
        <w:rPr>
          <w:rFonts w:hint="eastAsia"/>
        </w:rPr>
        <w:t>全体放映枠における行政情報案内の放映枠を、</w:t>
      </w:r>
      <w:r>
        <w:rPr>
          <w:rFonts w:hint="eastAsia"/>
        </w:rPr>
        <w:t>10</w:t>
      </w:r>
      <w:r>
        <w:rPr>
          <w:rFonts w:hint="eastAsia"/>
        </w:rPr>
        <w:t>パーセント以上確保すること</w:t>
      </w:r>
    </w:p>
    <w:p w:rsidR="00400A9A" w:rsidRDefault="00400A9A" w:rsidP="00400A9A">
      <w:r>
        <w:rPr>
          <w:rFonts w:hint="eastAsia"/>
        </w:rPr>
        <w:t>(6)</w:t>
      </w:r>
      <w:r w:rsidR="00CC4AD0">
        <w:rPr>
          <w:rFonts w:hint="eastAsia"/>
        </w:rPr>
        <w:t xml:space="preserve">　</w:t>
      </w:r>
      <w:r>
        <w:rPr>
          <w:rFonts w:hint="eastAsia"/>
        </w:rPr>
        <w:t>音量に</w:t>
      </w:r>
      <w:r w:rsidR="00CC4AD0">
        <w:rPr>
          <w:rFonts w:hint="eastAsia"/>
        </w:rPr>
        <w:t>つ</w:t>
      </w:r>
      <w:r>
        <w:rPr>
          <w:rFonts w:hint="eastAsia"/>
        </w:rPr>
        <w:t>いては、通常業務に支障のないことを条件とする</w:t>
      </w:r>
    </w:p>
    <w:p w:rsidR="00400A9A" w:rsidRDefault="00400A9A" w:rsidP="00400A9A">
      <w:r>
        <w:rPr>
          <w:rFonts w:hint="eastAsia"/>
        </w:rPr>
        <w:t>(7)</w:t>
      </w:r>
      <w:r w:rsidR="00CC4AD0">
        <w:rPr>
          <w:rFonts w:hint="eastAsia"/>
        </w:rPr>
        <w:t xml:space="preserve">　</w:t>
      </w:r>
      <w:r>
        <w:rPr>
          <w:rFonts w:hint="eastAsia"/>
        </w:rPr>
        <w:t>行政情報・民間広告等の制作は、設置事業者が行うものとする</w:t>
      </w:r>
    </w:p>
    <w:p w:rsidR="00400A9A" w:rsidRDefault="00400A9A" w:rsidP="00400A9A">
      <w:r>
        <w:rPr>
          <w:rFonts w:hint="eastAsia"/>
        </w:rPr>
        <w:t>(8)</w:t>
      </w:r>
      <w:r w:rsidR="00CC4AD0">
        <w:rPr>
          <w:rFonts w:hint="eastAsia"/>
        </w:rPr>
        <w:t xml:space="preserve">　</w:t>
      </w:r>
      <w:r w:rsidR="00D51E79">
        <w:rPr>
          <w:rFonts w:hint="eastAsia"/>
        </w:rPr>
        <w:t>広告主の募集は設置事業者が行い、その収入は設置事業者に帰属する</w:t>
      </w:r>
    </w:p>
    <w:p w:rsidR="00400A9A" w:rsidRDefault="00400A9A" w:rsidP="00CC4AD0">
      <w:pPr>
        <w:ind w:left="210" w:hangingChars="100" w:hanging="210"/>
      </w:pPr>
      <w:r>
        <w:rPr>
          <w:rFonts w:hint="eastAsia"/>
        </w:rPr>
        <w:t>(9)</w:t>
      </w:r>
      <w:r w:rsidR="00CC4AD0">
        <w:rPr>
          <w:rFonts w:hint="eastAsia"/>
        </w:rPr>
        <w:t xml:space="preserve">　</w:t>
      </w:r>
      <w:r>
        <w:rPr>
          <w:rFonts w:hint="eastAsia"/>
        </w:rPr>
        <w:t>設置事業者は、広告の内容に関する苦情その他問題が発生した時は、その一切の責任を負い、誠意ある速やかな解決に努めること</w:t>
      </w:r>
    </w:p>
    <w:p w:rsidR="00400A9A" w:rsidRDefault="00400A9A" w:rsidP="00CC4AD0">
      <w:pPr>
        <w:ind w:left="210" w:hangingChars="100" w:hanging="210"/>
      </w:pPr>
      <w:r>
        <w:rPr>
          <w:rFonts w:hint="eastAsia"/>
        </w:rPr>
        <w:t>(10)</w:t>
      </w:r>
      <w:r w:rsidR="00CC4AD0">
        <w:rPr>
          <w:rFonts w:hint="eastAsia"/>
        </w:rPr>
        <w:t xml:space="preserve">　</w:t>
      </w:r>
      <w:r>
        <w:rPr>
          <w:rFonts w:hint="eastAsia"/>
        </w:rPr>
        <w:t>第三者から当該広告に関連して被害を被ったとの損害賠償請求がなされた場合は、設置事業者の責任及び負担で解決すること</w:t>
      </w:r>
    </w:p>
    <w:p w:rsidR="00400A9A" w:rsidRDefault="00400A9A" w:rsidP="00400A9A">
      <w:r>
        <w:rPr>
          <w:rFonts w:hint="eastAsia"/>
        </w:rPr>
        <w:t>(11)</w:t>
      </w:r>
      <w:r w:rsidR="00CC4AD0">
        <w:rPr>
          <w:rFonts w:hint="eastAsia"/>
        </w:rPr>
        <w:t xml:space="preserve">　</w:t>
      </w:r>
      <w:r>
        <w:rPr>
          <w:rFonts w:hint="eastAsia"/>
        </w:rPr>
        <w:t>掲出する広告が</w:t>
      </w:r>
      <w:r w:rsidR="00D51E79">
        <w:rPr>
          <w:rFonts w:hint="eastAsia"/>
        </w:rPr>
        <w:t>なく、広告枠に空欄が生じても納付済みの目的外使用料は還付しない</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5維持(保守)管理等</w:t>
      </w:r>
    </w:p>
    <w:p w:rsidR="00400A9A" w:rsidRDefault="00400A9A" w:rsidP="00400A9A">
      <w:r>
        <w:rPr>
          <w:rFonts w:hint="eastAsia"/>
        </w:rPr>
        <w:t>(1)</w:t>
      </w:r>
      <w:r w:rsidR="00CC4AD0">
        <w:rPr>
          <w:rFonts w:hint="eastAsia"/>
        </w:rPr>
        <w:t xml:space="preserve">　</w:t>
      </w:r>
      <w:r>
        <w:rPr>
          <w:rFonts w:hint="eastAsia"/>
        </w:rPr>
        <w:t>定期点検</w:t>
      </w:r>
    </w:p>
    <w:p w:rsidR="00400A9A" w:rsidRDefault="00400A9A" w:rsidP="00400A9A">
      <w:r>
        <w:rPr>
          <w:rFonts w:hint="eastAsia"/>
        </w:rPr>
        <w:t>(</w:t>
      </w:r>
      <w:r>
        <w:rPr>
          <w:rFonts w:hint="eastAsia"/>
        </w:rPr>
        <w:t>ア</w:t>
      </w:r>
      <w:r w:rsidR="00D51E79">
        <w:rPr>
          <w:rFonts w:hint="eastAsia"/>
        </w:rPr>
        <w:t>)</w:t>
      </w:r>
      <w:r w:rsidR="00D51E79">
        <w:rPr>
          <w:rFonts w:hint="eastAsia"/>
        </w:rPr>
        <w:t xml:space="preserve">　</w:t>
      </w:r>
      <w:r>
        <w:rPr>
          <w:rFonts w:hint="eastAsia"/>
        </w:rPr>
        <w:t>協定期間中、機器の運用に支障が生じないように定期的に点検を行うこと</w:t>
      </w:r>
    </w:p>
    <w:p w:rsidR="00400A9A" w:rsidRDefault="00400A9A" w:rsidP="00400A9A">
      <w:r>
        <w:rPr>
          <w:rFonts w:hint="eastAsia"/>
        </w:rPr>
        <w:t>(2)</w:t>
      </w:r>
      <w:r w:rsidR="00CC4AD0">
        <w:rPr>
          <w:rFonts w:hint="eastAsia"/>
        </w:rPr>
        <w:t xml:space="preserve">　</w:t>
      </w:r>
      <w:r>
        <w:rPr>
          <w:rFonts w:hint="eastAsia"/>
        </w:rPr>
        <w:t>緊急対応</w:t>
      </w:r>
    </w:p>
    <w:p w:rsidR="00400A9A" w:rsidRDefault="00400A9A" w:rsidP="00400A9A">
      <w:r>
        <w:rPr>
          <w:rFonts w:hint="eastAsia"/>
        </w:rPr>
        <w:t>(</w:t>
      </w:r>
      <w:r>
        <w:rPr>
          <w:rFonts w:hint="eastAsia"/>
        </w:rPr>
        <w:t>ア</w:t>
      </w:r>
      <w:r>
        <w:rPr>
          <w:rFonts w:hint="eastAsia"/>
        </w:rPr>
        <w:t>)</w:t>
      </w:r>
      <w:r w:rsidR="00CC4AD0">
        <w:rPr>
          <w:rFonts w:hint="eastAsia"/>
        </w:rPr>
        <w:t xml:space="preserve">　</w:t>
      </w:r>
      <w:r>
        <w:rPr>
          <w:rFonts w:hint="eastAsia"/>
        </w:rPr>
        <w:t>故障発生時</w:t>
      </w:r>
    </w:p>
    <w:p w:rsidR="00400A9A" w:rsidRDefault="00400A9A" w:rsidP="00CC4AD0">
      <w:pPr>
        <w:ind w:left="210" w:hangingChars="100" w:hanging="210"/>
      </w:pPr>
      <w:r>
        <w:rPr>
          <w:rFonts w:hint="eastAsia"/>
        </w:rPr>
        <w:t>◆機器の運用に支障が生じた</w:t>
      </w:r>
      <w:r>
        <w:rPr>
          <w:rFonts w:hint="eastAsia"/>
        </w:rPr>
        <w:t>(</w:t>
      </w:r>
      <w:r>
        <w:rPr>
          <w:rFonts w:hint="eastAsia"/>
        </w:rPr>
        <w:t>恐れがある場合を含む</w:t>
      </w:r>
      <w:r>
        <w:rPr>
          <w:rFonts w:hint="eastAsia"/>
        </w:rPr>
        <w:t>)</w:t>
      </w:r>
      <w:r>
        <w:rPr>
          <w:rFonts w:hint="eastAsia"/>
        </w:rPr>
        <w:t>場合には、迅速に点検・修理を行うなど、速やかに問題を解決するものとし、そのための体制図をあらかじめ提出すること</w:t>
      </w:r>
    </w:p>
    <w:p w:rsidR="00400A9A" w:rsidRDefault="00400A9A" w:rsidP="00400A9A">
      <w:r>
        <w:rPr>
          <w:rFonts w:hint="eastAsia"/>
        </w:rPr>
        <w:t>◆本市職員からの電話問合せ等に対して速やかに対応すること</w:t>
      </w:r>
    </w:p>
    <w:p w:rsidR="00400A9A" w:rsidRDefault="00400A9A" w:rsidP="00400A9A">
      <w:r>
        <w:rPr>
          <w:rFonts w:hint="eastAsia"/>
        </w:rPr>
        <w:t>(</w:t>
      </w:r>
      <w:r>
        <w:rPr>
          <w:rFonts w:hint="eastAsia"/>
        </w:rPr>
        <w:t>イ</w:t>
      </w:r>
      <w:r>
        <w:rPr>
          <w:rFonts w:hint="eastAsia"/>
        </w:rPr>
        <w:t>)</w:t>
      </w:r>
      <w:r w:rsidR="00D51E79">
        <w:rPr>
          <w:rFonts w:hint="eastAsia"/>
        </w:rPr>
        <w:t xml:space="preserve">　</w:t>
      </w:r>
      <w:r>
        <w:rPr>
          <w:rFonts w:hint="eastAsia"/>
        </w:rPr>
        <w:t>不祥事発生等</w:t>
      </w:r>
    </w:p>
    <w:p w:rsidR="00400A9A" w:rsidRDefault="00400A9A" w:rsidP="00CC4AD0">
      <w:pPr>
        <w:ind w:left="210" w:hangingChars="100" w:hanging="210"/>
      </w:pPr>
      <w:r>
        <w:rPr>
          <w:rFonts w:hint="eastAsia"/>
        </w:rPr>
        <w:t>◆本市の指示による場合のほか、広告主の不祥事が発覚した場合は即日または翌日の開庁時間までに当該広告コンテンツの放映中止措置を講じること</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6費用負担</w:t>
      </w:r>
    </w:p>
    <w:p w:rsidR="00400A9A" w:rsidRDefault="00CC4AD0" w:rsidP="00400A9A">
      <w:r>
        <w:rPr>
          <w:rFonts w:hint="eastAsia"/>
        </w:rPr>
        <w:t>(1)</w:t>
      </w:r>
      <w:r>
        <w:rPr>
          <w:rFonts w:hint="eastAsia"/>
        </w:rPr>
        <w:t xml:space="preserve">　</w:t>
      </w:r>
      <w:r w:rsidR="00400A9A">
        <w:rPr>
          <w:rFonts w:hint="eastAsia"/>
        </w:rPr>
        <w:t>番号案内表示機等の調達、設置・設置場所の変更・撤去</w:t>
      </w:r>
      <w:r w:rsidR="00400A9A">
        <w:rPr>
          <w:rFonts w:hint="eastAsia"/>
        </w:rPr>
        <w:t>(</w:t>
      </w:r>
      <w:r w:rsidR="00400A9A">
        <w:rPr>
          <w:rFonts w:hint="eastAsia"/>
        </w:rPr>
        <w:t>協定期間終了後の原状回復含</w:t>
      </w:r>
    </w:p>
    <w:p w:rsidR="00400A9A" w:rsidRDefault="00400A9A" w:rsidP="00CC4AD0">
      <w:pPr>
        <w:ind w:firstLineChars="100" w:firstLine="210"/>
      </w:pPr>
      <w:r>
        <w:rPr>
          <w:rFonts w:hint="eastAsia"/>
        </w:rPr>
        <w:lastRenderedPageBreak/>
        <w:t>む</w:t>
      </w:r>
      <w:r>
        <w:rPr>
          <w:rFonts w:hint="eastAsia"/>
        </w:rPr>
        <w:t>)</w:t>
      </w:r>
      <w:r>
        <w:rPr>
          <w:rFonts w:hint="eastAsia"/>
        </w:rPr>
        <w:t>に伴う工事費用は、設置事業者の負担とする。</w:t>
      </w:r>
    </w:p>
    <w:p w:rsidR="00400A9A" w:rsidRDefault="00400A9A" w:rsidP="00400A9A">
      <w:r>
        <w:rPr>
          <w:rFonts w:hint="eastAsia"/>
        </w:rPr>
        <w:t>(2)</w:t>
      </w:r>
      <w:r w:rsidR="00CC4AD0">
        <w:rPr>
          <w:rFonts w:hint="eastAsia"/>
        </w:rPr>
        <w:t xml:space="preserve">　</w:t>
      </w:r>
      <w:r>
        <w:rPr>
          <w:rFonts w:hint="eastAsia"/>
        </w:rPr>
        <w:t>設置後の維持管理</w:t>
      </w:r>
      <w:r>
        <w:rPr>
          <w:rFonts w:hint="eastAsia"/>
        </w:rPr>
        <w:t>(</w:t>
      </w:r>
      <w:r>
        <w:rPr>
          <w:rFonts w:hint="eastAsia"/>
        </w:rPr>
        <w:t>定期点検、故障発生時等の緊急対応</w:t>
      </w:r>
      <w:r>
        <w:rPr>
          <w:rFonts w:hint="eastAsia"/>
        </w:rPr>
        <w:t>)</w:t>
      </w:r>
      <w:r>
        <w:rPr>
          <w:rFonts w:hint="eastAsia"/>
        </w:rPr>
        <w:t>費用は、設置事業者の負担と</w:t>
      </w:r>
      <w:r w:rsidR="00D51E79">
        <w:rPr>
          <w:rFonts w:hint="eastAsia"/>
        </w:rPr>
        <w:t>す</w:t>
      </w:r>
    </w:p>
    <w:p w:rsidR="00400A9A" w:rsidRDefault="00400A9A" w:rsidP="00D51E79">
      <w:pPr>
        <w:ind w:firstLineChars="100" w:firstLine="210"/>
      </w:pPr>
      <w:r>
        <w:rPr>
          <w:rFonts w:hint="eastAsia"/>
        </w:rPr>
        <w:t>る。</w:t>
      </w:r>
    </w:p>
    <w:p w:rsidR="00400A9A" w:rsidRDefault="00400A9A" w:rsidP="00400A9A">
      <w:r>
        <w:rPr>
          <w:rFonts w:hint="eastAsia"/>
        </w:rPr>
        <w:t>(3)</w:t>
      </w:r>
      <w:r w:rsidR="00CC4AD0">
        <w:rPr>
          <w:rFonts w:hint="eastAsia"/>
        </w:rPr>
        <w:t xml:space="preserve">　</w:t>
      </w:r>
      <w:r>
        <w:rPr>
          <w:rFonts w:hint="eastAsia"/>
        </w:rPr>
        <w:t>行政情報・民間広告の制作等に係る一切の費用は、設置事業者の負担とする。</w:t>
      </w:r>
    </w:p>
    <w:p w:rsidR="00400A9A" w:rsidRDefault="00400A9A" w:rsidP="00400A9A">
      <w:r>
        <w:rPr>
          <w:rFonts w:hint="eastAsia"/>
        </w:rPr>
        <w:t>(4)</w:t>
      </w:r>
      <w:r w:rsidR="00CC4AD0">
        <w:rPr>
          <w:rFonts w:hint="eastAsia"/>
        </w:rPr>
        <w:t xml:space="preserve">　</w:t>
      </w:r>
      <w:r>
        <w:rPr>
          <w:rFonts w:hint="eastAsia"/>
        </w:rPr>
        <w:t>広告付行政情報案内モニターの電気料金は、設置事業者の負担とする。</w:t>
      </w:r>
    </w:p>
    <w:p w:rsidR="00400A9A" w:rsidRDefault="00400A9A"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7操作研修等</w:t>
      </w:r>
    </w:p>
    <w:p w:rsidR="00400A9A" w:rsidRDefault="00B750CC" w:rsidP="00400A9A">
      <w:r>
        <w:rPr>
          <w:rFonts w:hint="eastAsia"/>
        </w:rPr>
        <w:t>(1)</w:t>
      </w:r>
      <w:r>
        <w:rPr>
          <w:rFonts w:hint="eastAsia"/>
        </w:rPr>
        <w:t xml:space="preserve">　</w:t>
      </w:r>
      <w:r w:rsidR="00400A9A">
        <w:rPr>
          <w:rFonts w:hint="eastAsia"/>
        </w:rPr>
        <w:t>窓口業務職員向けに操作説明会を</w:t>
      </w:r>
      <w:r w:rsidR="00400A9A">
        <w:rPr>
          <w:rFonts w:hint="eastAsia"/>
        </w:rPr>
        <w:t>1</w:t>
      </w:r>
      <w:r w:rsidR="00400A9A">
        <w:rPr>
          <w:rFonts w:hint="eastAsia"/>
        </w:rPr>
        <w:t>回以上開催すること</w:t>
      </w:r>
    </w:p>
    <w:p w:rsidR="00400A9A" w:rsidRDefault="00400A9A" w:rsidP="00400A9A">
      <w:r>
        <w:rPr>
          <w:rFonts w:hint="eastAsia"/>
        </w:rPr>
        <w:t>(2)</w:t>
      </w:r>
      <w:r w:rsidR="00B750CC">
        <w:rPr>
          <w:rFonts w:hint="eastAsia"/>
        </w:rPr>
        <w:t xml:space="preserve">　</w:t>
      </w:r>
      <w:r>
        <w:rPr>
          <w:rFonts w:hint="eastAsia"/>
        </w:rPr>
        <w:t>番号案内表示機等の操作手順マニュアル書を</w:t>
      </w:r>
      <w:r>
        <w:rPr>
          <w:rFonts w:hint="eastAsia"/>
        </w:rPr>
        <w:t>8</w:t>
      </w:r>
      <w:r>
        <w:rPr>
          <w:rFonts w:hint="eastAsia"/>
        </w:rPr>
        <w:t>部作成し、備え付けること</w:t>
      </w:r>
    </w:p>
    <w:p w:rsidR="00CC4AD0" w:rsidRDefault="00CC4AD0" w:rsidP="00400A9A"/>
    <w:p w:rsidR="00400A9A" w:rsidRPr="00B76AA8" w:rsidRDefault="00400A9A" w:rsidP="00400A9A">
      <w:pPr>
        <w:rPr>
          <w:rFonts w:asciiTheme="majorEastAsia" w:eastAsiaTheme="majorEastAsia" w:hAnsiTheme="majorEastAsia"/>
          <w:b/>
          <w:sz w:val="24"/>
        </w:rPr>
      </w:pPr>
      <w:r w:rsidRPr="00B76AA8">
        <w:rPr>
          <w:rFonts w:asciiTheme="majorEastAsia" w:eastAsiaTheme="majorEastAsia" w:hAnsiTheme="majorEastAsia" w:hint="eastAsia"/>
          <w:b/>
          <w:sz w:val="24"/>
        </w:rPr>
        <w:t>8その他</w:t>
      </w:r>
    </w:p>
    <w:p w:rsidR="00400A9A" w:rsidRDefault="00400A9A" w:rsidP="00B750CC">
      <w:pPr>
        <w:pStyle w:val="a4"/>
        <w:numPr>
          <w:ilvl w:val="0"/>
          <w:numId w:val="4"/>
        </w:numPr>
        <w:ind w:leftChars="0"/>
      </w:pPr>
      <w:r>
        <w:rPr>
          <w:rFonts w:hint="eastAsia"/>
        </w:rPr>
        <w:t>事業を円滑に運用するとともに、本市の職員及び来庁者等からの問合せに対して速やか</w:t>
      </w:r>
    </w:p>
    <w:p w:rsidR="00400A9A" w:rsidRDefault="00400A9A" w:rsidP="00B750CC">
      <w:pPr>
        <w:ind w:firstLineChars="100" w:firstLine="210"/>
      </w:pPr>
      <w:r>
        <w:rPr>
          <w:rFonts w:hint="eastAsia"/>
        </w:rPr>
        <w:t>に対応できる体制を整えること</w:t>
      </w:r>
    </w:p>
    <w:p w:rsidR="00400A9A" w:rsidRDefault="00400A9A" w:rsidP="00B750CC">
      <w:pPr>
        <w:pStyle w:val="a4"/>
        <w:numPr>
          <w:ilvl w:val="0"/>
          <w:numId w:val="4"/>
        </w:numPr>
        <w:ind w:leftChars="0"/>
      </w:pPr>
      <w:r>
        <w:rPr>
          <w:rFonts w:hint="eastAsia"/>
        </w:rPr>
        <w:t>協定締結後、速やかに</w:t>
      </w:r>
      <w:r w:rsidR="00D51E79">
        <w:rPr>
          <w:rFonts w:hint="eastAsia"/>
        </w:rPr>
        <w:t>市</w:t>
      </w:r>
      <w:r>
        <w:rPr>
          <w:rFonts w:hint="eastAsia"/>
        </w:rPr>
        <w:t>所庁舎の使用に係る行政財産の目的外使用許可申請を行い、</w:t>
      </w:r>
    </w:p>
    <w:p w:rsidR="00400A9A" w:rsidRDefault="00400A9A" w:rsidP="00B750CC">
      <w:pPr>
        <w:ind w:firstLineChars="100" w:firstLine="210"/>
      </w:pPr>
      <w:r>
        <w:rPr>
          <w:rFonts w:hint="eastAsia"/>
        </w:rPr>
        <w:t>許可を受けること</w:t>
      </w:r>
    </w:p>
    <w:p w:rsidR="00400A9A" w:rsidRDefault="00B750CC" w:rsidP="00B750CC">
      <w:pPr>
        <w:pStyle w:val="a4"/>
        <w:numPr>
          <w:ilvl w:val="0"/>
          <w:numId w:val="4"/>
        </w:numPr>
        <w:ind w:leftChars="0"/>
      </w:pPr>
      <w:r>
        <w:rPr>
          <w:rFonts w:hint="eastAsia"/>
        </w:rPr>
        <w:t>こ</w:t>
      </w:r>
      <w:r w:rsidR="00400A9A">
        <w:rPr>
          <w:rFonts w:hint="eastAsia"/>
        </w:rPr>
        <w:t>の仕様書に明記されていない事項、または変更、または生じた疑義に関しては、双方</w:t>
      </w:r>
    </w:p>
    <w:p w:rsidR="00400A9A" w:rsidRDefault="00400A9A" w:rsidP="00B750CC">
      <w:pPr>
        <w:ind w:firstLineChars="100" w:firstLine="210"/>
      </w:pPr>
      <w:r>
        <w:rPr>
          <w:rFonts w:hint="eastAsia"/>
        </w:rPr>
        <w:t>協議のうえ決定することとする。</w:t>
      </w:r>
    </w:p>
    <w:p w:rsidR="002349E8" w:rsidRDefault="002349E8"/>
    <w:sectPr w:rsidR="002349E8" w:rsidSect="00400A9A">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FA" w:rsidRDefault="00647FFA" w:rsidP="000864B7">
      <w:r>
        <w:separator/>
      </w:r>
    </w:p>
  </w:endnote>
  <w:endnote w:type="continuationSeparator" w:id="0">
    <w:p w:rsidR="00647FFA" w:rsidRDefault="00647FFA" w:rsidP="0008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FA" w:rsidRDefault="00647FFA" w:rsidP="000864B7">
      <w:r>
        <w:separator/>
      </w:r>
    </w:p>
  </w:footnote>
  <w:footnote w:type="continuationSeparator" w:id="0">
    <w:p w:rsidR="00647FFA" w:rsidRDefault="00647FFA" w:rsidP="0008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0F06"/>
    <w:multiLevelType w:val="hybridMultilevel"/>
    <w:tmpl w:val="2550E3E8"/>
    <w:lvl w:ilvl="0" w:tplc="675A50C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E0F78"/>
    <w:multiLevelType w:val="hybridMultilevel"/>
    <w:tmpl w:val="ECDA2ECA"/>
    <w:lvl w:ilvl="0" w:tplc="E67E00D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85B3E"/>
    <w:multiLevelType w:val="hybridMultilevel"/>
    <w:tmpl w:val="AE465954"/>
    <w:lvl w:ilvl="0" w:tplc="1152E392">
      <w:start w:val="1"/>
      <w:numFmt w:val="decimalEnclosedCircle"/>
      <w:lvlText w:val="%1"/>
      <w:lvlJc w:val="left"/>
      <w:pPr>
        <w:ind w:left="360" w:hanging="360"/>
      </w:pPr>
      <w:rPr>
        <w:rFonts w:hint="default"/>
      </w:rPr>
    </w:lvl>
    <w:lvl w:ilvl="1" w:tplc="8750746A">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5DDE"/>
    <w:multiLevelType w:val="hybridMultilevel"/>
    <w:tmpl w:val="7F2EAD96"/>
    <w:lvl w:ilvl="0" w:tplc="03C03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A"/>
    <w:rsid w:val="000074CE"/>
    <w:rsid w:val="00014F34"/>
    <w:rsid w:val="00015CE0"/>
    <w:rsid w:val="000251D3"/>
    <w:rsid w:val="00034D4C"/>
    <w:rsid w:val="00035D2E"/>
    <w:rsid w:val="0004196A"/>
    <w:rsid w:val="00046365"/>
    <w:rsid w:val="000475E3"/>
    <w:rsid w:val="00047B30"/>
    <w:rsid w:val="00050FE9"/>
    <w:rsid w:val="00060247"/>
    <w:rsid w:val="000711A1"/>
    <w:rsid w:val="000712BE"/>
    <w:rsid w:val="000864B7"/>
    <w:rsid w:val="000A24D0"/>
    <w:rsid w:val="000A6FB5"/>
    <w:rsid w:val="000A794F"/>
    <w:rsid w:val="000A7F42"/>
    <w:rsid w:val="000C0B69"/>
    <w:rsid w:val="000C25E7"/>
    <w:rsid w:val="000C2C53"/>
    <w:rsid w:val="000C7B3C"/>
    <w:rsid w:val="000D1B0D"/>
    <w:rsid w:val="000E6CF3"/>
    <w:rsid w:val="000F2995"/>
    <w:rsid w:val="000F525B"/>
    <w:rsid w:val="00102994"/>
    <w:rsid w:val="0010359C"/>
    <w:rsid w:val="00106F88"/>
    <w:rsid w:val="00107BDF"/>
    <w:rsid w:val="00120E4C"/>
    <w:rsid w:val="00121CA7"/>
    <w:rsid w:val="00122B66"/>
    <w:rsid w:val="001258A8"/>
    <w:rsid w:val="00125C82"/>
    <w:rsid w:val="0013087E"/>
    <w:rsid w:val="0013646D"/>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C1E67"/>
    <w:rsid w:val="001C2637"/>
    <w:rsid w:val="001C5195"/>
    <w:rsid w:val="001C7441"/>
    <w:rsid w:val="001D5FF9"/>
    <w:rsid w:val="001D695F"/>
    <w:rsid w:val="001E23D9"/>
    <w:rsid w:val="00202B4D"/>
    <w:rsid w:val="00211C78"/>
    <w:rsid w:val="00232E04"/>
    <w:rsid w:val="002338D5"/>
    <w:rsid w:val="002349E8"/>
    <w:rsid w:val="00242F2D"/>
    <w:rsid w:val="00247694"/>
    <w:rsid w:val="0025351C"/>
    <w:rsid w:val="0025596C"/>
    <w:rsid w:val="002611E6"/>
    <w:rsid w:val="002630D7"/>
    <w:rsid w:val="00271DE3"/>
    <w:rsid w:val="002743A6"/>
    <w:rsid w:val="00275653"/>
    <w:rsid w:val="00280972"/>
    <w:rsid w:val="00282F7F"/>
    <w:rsid w:val="00293451"/>
    <w:rsid w:val="002A2E6D"/>
    <w:rsid w:val="002A4D9E"/>
    <w:rsid w:val="002A7DA2"/>
    <w:rsid w:val="002B4549"/>
    <w:rsid w:val="002B634A"/>
    <w:rsid w:val="002C5874"/>
    <w:rsid w:val="002D3A13"/>
    <w:rsid w:val="002D420E"/>
    <w:rsid w:val="002E414B"/>
    <w:rsid w:val="002E42E5"/>
    <w:rsid w:val="002F2AFA"/>
    <w:rsid w:val="002F4A95"/>
    <w:rsid w:val="002F766A"/>
    <w:rsid w:val="0030224C"/>
    <w:rsid w:val="003041CA"/>
    <w:rsid w:val="00306AA9"/>
    <w:rsid w:val="0031428E"/>
    <w:rsid w:val="00323DC7"/>
    <w:rsid w:val="00324D63"/>
    <w:rsid w:val="003423CF"/>
    <w:rsid w:val="00350E88"/>
    <w:rsid w:val="00354791"/>
    <w:rsid w:val="00357414"/>
    <w:rsid w:val="00360368"/>
    <w:rsid w:val="003749C0"/>
    <w:rsid w:val="00377231"/>
    <w:rsid w:val="00377CE5"/>
    <w:rsid w:val="0038092A"/>
    <w:rsid w:val="00383C93"/>
    <w:rsid w:val="003933D1"/>
    <w:rsid w:val="003A3A93"/>
    <w:rsid w:val="003B1196"/>
    <w:rsid w:val="003B338D"/>
    <w:rsid w:val="003C5BCA"/>
    <w:rsid w:val="003D55F3"/>
    <w:rsid w:val="003E03F4"/>
    <w:rsid w:val="003E7E28"/>
    <w:rsid w:val="003F0EEA"/>
    <w:rsid w:val="00400A9A"/>
    <w:rsid w:val="004101B9"/>
    <w:rsid w:val="00414542"/>
    <w:rsid w:val="00420CC9"/>
    <w:rsid w:val="004235AB"/>
    <w:rsid w:val="0044051A"/>
    <w:rsid w:val="00443A38"/>
    <w:rsid w:val="00450496"/>
    <w:rsid w:val="00451B32"/>
    <w:rsid w:val="00462896"/>
    <w:rsid w:val="004662E7"/>
    <w:rsid w:val="0046794E"/>
    <w:rsid w:val="00467D11"/>
    <w:rsid w:val="00481016"/>
    <w:rsid w:val="004B4B86"/>
    <w:rsid w:val="004C0B15"/>
    <w:rsid w:val="004C1847"/>
    <w:rsid w:val="004C5D4E"/>
    <w:rsid w:val="004D4082"/>
    <w:rsid w:val="004D4B55"/>
    <w:rsid w:val="004D7283"/>
    <w:rsid w:val="004E2ADC"/>
    <w:rsid w:val="004E6C0D"/>
    <w:rsid w:val="004E7EE7"/>
    <w:rsid w:val="004F50C6"/>
    <w:rsid w:val="0050231C"/>
    <w:rsid w:val="0050423B"/>
    <w:rsid w:val="005043AE"/>
    <w:rsid w:val="00510286"/>
    <w:rsid w:val="005142AD"/>
    <w:rsid w:val="00515FF3"/>
    <w:rsid w:val="00526780"/>
    <w:rsid w:val="00530979"/>
    <w:rsid w:val="00536B2B"/>
    <w:rsid w:val="00544714"/>
    <w:rsid w:val="005461DF"/>
    <w:rsid w:val="00546C33"/>
    <w:rsid w:val="00561E6C"/>
    <w:rsid w:val="005621C4"/>
    <w:rsid w:val="00572347"/>
    <w:rsid w:val="00572763"/>
    <w:rsid w:val="00595680"/>
    <w:rsid w:val="005A04A8"/>
    <w:rsid w:val="005B0770"/>
    <w:rsid w:val="005B4BD5"/>
    <w:rsid w:val="005B60B9"/>
    <w:rsid w:val="005C0C05"/>
    <w:rsid w:val="005C50BC"/>
    <w:rsid w:val="005D1A13"/>
    <w:rsid w:val="005E73DA"/>
    <w:rsid w:val="005F0158"/>
    <w:rsid w:val="005F0B87"/>
    <w:rsid w:val="005F238C"/>
    <w:rsid w:val="005F5606"/>
    <w:rsid w:val="005F69FE"/>
    <w:rsid w:val="00603746"/>
    <w:rsid w:val="00607086"/>
    <w:rsid w:val="00607832"/>
    <w:rsid w:val="00610B40"/>
    <w:rsid w:val="006118D0"/>
    <w:rsid w:val="006248EA"/>
    <w:rsid w:val="00630083"/>
    <w:rsid w:val="00633AC2"/>
    <w:rsid w:val="00636594"/>
    <w:rsid w:val="00647FFA"/>
    <w:rsid w:val="00660342"/>
    <w:rsid w:val="006638A9"/>
    <w:rsid w:val="00674200"/>
    <w:rsid w:val="006743E0"/>
    <w:rsid w:val="00680761"/>
    <w:rsid w:val="00680EAB"/>
    <w:rsid w:val="00684D62"/>
    <w:rsid w:val="006873FF"/>
    <w:rsid w:val="00692A36"/>
    <w:rsid w:val="006B5B79"/>
    <w:rsid w:val="006C458C"/>
    <w:rsid w:val="006C66E1"/>
    <w:rsid w:val="006D36FF"/>
    <w:rsid w:val="006D570A"/>
    <w:rsid w:val="006D78B1"/>
    <w:rsid w:val="006E0D96"/>
    <w:rsid w:val="006E3ABD"/>
    <w:rsid w:val="006E3EA6"/>
    <w:rsid w:val="006E5CE3"/>
    <w:rsid w:val="006E6C10"/>
    <w:rsid w:val="00706331"/>
    <w:rsid w:val="00711A2B"/>
    <w:rsid w:val="0072281B"/>
    <w:rsid w:val="0073110F"/>
    <w:rsid w:val="00732D63"/>
    <w:rsid w:val="00745F8D"/>
    <w:rsid w:val="007474CD"/>
    <w:rsid w:val="00754CCF"/>
    <w:rsid w:val="007A165F"/>
    <w:rsid w:val="007A32B1"/>
    <w:rsid w:val="007A5CC5"/>
    <w:rsid w:val="007A73D1"/>
    <w:rsid w:val="007B3016"/>
    <w:rsid w:val="007C3C6C"/>
    <w:rsid w:val="007C5FB4"/>
    <w:rsid w:val="007C7BAE"/>
    <w:rsid w:val="007D0E8B"/>
    <w:rsid w:val="007D27B1"/>
    <w:rsid w:val="007E01F1"/>
    <w:rsid w:val="007E6427"/>
    <w:rsid w:val="007F6B31"/>
    <w:rsid w:val="00813F85"/>
    <w:rsid w:val="00815094"/>
    <w:rsid w:val="00815F06"/>
    <w:rsid w:val="00825451"/>
    <w:rsid w:val="00835047"/>
    <w:rsid w:val="00840532"/>
    <w:rsid w:val="00843282"/>
    <w:rsid w:val="0084721F"/>
    <w:rsid w:val="00847AAB"/>
    <w:rsid w:val="00865CFF"/>
    <w:rsid w:val="00874D26"/>
    <w:rsid w:val="00875CEB"/>
    <w:rsid w:val="00884F33"/>
    <w:rsid w:val="008958A8"/>
    <w:rsid w:val="008968AB"/>
    <w:rsid w:val="008B1392"/>
    <w:rsid w:val="008B297B"/>
    <w:rsid w:val="008C179B"/>
    <w:rsid w:val="008D4DB6"/>
    <w:rsid w:val="008F41E6"/>
    <w:rsid w:val="008F551A"/>
    <w:rsid w:val="008F6CF7"/>
    <w:rsid w:val="009048BD"/>
    <w:rsid w:val="00910802"/>
    <w:rsid w:val="009325EB"/>
    <w:rsid w:val="009344DD"/>
    <w:rsid w:val="009361F4"/>
    <w:rsid w:val="00943D69"/>
    <w:rsid w:val="0096052A"/>
    <w:rsid w:val="0096617E"/>
    <w:rsid w:val="00976E54"/>
    <w:rsid w:val="009802FB"/>
    <w:rsid w:val="009856AD"/>
    <w:rsid w:val="009910DA"/>
    <w:rsid w:val="00996892"/>
    <w:rsid w:val="009B5280"/>
    <w:rsid w:val="009D7A0E"/>
    <w:rsid w:val="009E5EFA"/>
    <w:rsid w:val="00A07E24"/>
    <w:rsid w:val="00A14E5F"/>
    <w:rsid w:val="00A14EB8"/>
    <w:rsid w:val="00A16A9E"/>
    <w:rsid w:val="00A22AE8"/>
    <w:rsid w:val="00A231C8"/>
    <w:rsid w:val="00A34502"/>
    <w:rsid w:val="00A36844"/>
    <w:rsid w:val="00A374C0"/>
    <w:rsid w:val="00A41DBA"/>
    <w:rsid w:val="00A500F3"/>
    <w:rsid w:val="00A64012"/>
    <w:rsid w:val="00A64A24"/>
    <w:rsid w:val="00A75905"/>
    <w:rsid w:val="00A81A74"/>
    <w:rsid w:val="00A90774"/>
    <w:rsid w:val="00A91054"/>
    <w:rsid w:val="00A92218"/>
    <w:rsid w:val="00A96468"/>
    <w:rsid w:val="00AA6A0F"/>
    <w:rsid w:val="00AB0C00"/>
    <w:rsid w:val="00AB4957"/>
    <w:rsid w:val="00AC5E7A"/>
    <w:rsid w:val="00AD3764"/>
    <w:rsid w:val="00AD5156"/>
    <w:rsid w:val="00AE425F"/>
    <w:rsid w:val="00AE71DD"/>
    <w:rsid w:val="00B130F0"/>
    <w:rsid w:val="00B25298"/>
    <w:rsid w:val="00B30366"/>
    <w:rsid w:val="00B4139B"/>
    <w:rsid w:val="00B43170"/>
    <w:rsid w:val="00B52CDA"/>
    <w:rsid w:val="00B535F1"/>
    <w:rsid w:val="00B54F25"/>
    <w:rsid w:val="00B57DBA"/>
    <w:rsid w:val="00B70099"/>
    <w:rsid w:val="00B750CC"/>
    <w:rsid w:val="00B76AA8"/>
    <w:rsid w:val="00B80DF2"/>
    <w:rsid w:val="00B8291E"/>
    <w:rsid w:val="00B8541C"/>
    <w:rsid w:val="00B97FB0"/>
    <w:rsid w:val="00BA4F16"/>
    <w:rsid w:val="00BA7F43"/>
    <w:rsid w:val="00BC790A"/>
    <w:rsid w:val="00BD10A3"/>
    <w:rsid w:val="00BE1E38"/>
    <w:rsid w:val="00BE75D7"/>
    <w:rsid w:val="00BF7711"/>
    <w:rsid w:val="00C0125A"/>
    <w:rsid w:val="00C02587"/>
    <w:rsid w:val="00C10C72"/>
    <w:rsid w:val="00C11760"/>
    <w:rsid w:val="00C169A6"/>
    <w:rsid w:val="00C17706"/>
    <w:rsid w:val="00C370BF"/>
    <w:rsid w:val="00C43A9A"/>
    <w:rsid w:val="00C47A1F"/>
    <w:rsid w:val="00C525CE"/>
    <w:rsid w:val="00C55CAF"/>
    <w:rsid w:val="00C61F19"/>
    <w:rsid w:val="00C664E9"/>
    <w:rsid w:val="00C67F1A"/>
    <w:rsid w:val="00C74E4F"/>
    <w:rsid w:val="00C87B1E"/>
    <w:rsid w:val="00C92061"/>
    <w:rsid w:val="00CB55A0"/>
    <w:rsid w:val="00CB71EF"/>
    <w:rsid w:val="00CC4AD0"/>
    <w:rsid w:val="00CD3689"/>
    <w:rsid w:val="00CD7520"/>
    <w:rsid w:val="00CE04E7"/>
    <w:rsid w:val="00CE50D1"/>
    <w:rsid w:val="00CF36BB"/>
    <w:rsid w:val="00CF42FC"/>
    <w:rsid w:val="00D01987"/>
    <w:rsid w:val="00D04B01"/>
    <w:rsid w:val="00D07BE3"/>
    <w:rsid w:val="00D1478A"/>
    <w:rsid w:val="00D17335"/>
    <w:rsid w:val="00D23E80"/>
    <w:rsid w:val="00D317B2"/>
    <w:rsid w:val="00D33BB6"/>
    <w:rsid w:val="00D41B97"/>
    <w:rsid w:val="00D45BC5"/>
    <w:rsid w:val="00D51E79"/>
    <w:rsid w:val="00D5214A"/>
    <w:rsid w:val="00D61697"/>
    <w:rsid w:val="00D63417"/>
    <w:rsid w:val="00D7093A"/>
    <w:rsid w:val="00D7220C"/>
    <w:rsid w:val="00DA5442"/>
    <w:rsid w:val="00DB7294"/>
    <w:rsid w:val="00DC0B57"/>
    <w:rsid w:val="00DC2E1C"/>
    <w:rsid w:val="00DC3B37"/>
    <w:rsid w:val="00DC64C2"/>
    <w:rsid w:val="00DD6905"/>
    <w:rsid w:val="00DD7FAC"/>
    <w:rsid w:val="00DF0C4F"/>
    <w:rsid w:val="00DF3E57"/>
    <w:rsid w:val="00DF6C62"/>
    <w:rsid w:val="00DF73AD"/>
    <w:rsid w:val="00E00168"/>
    <w:rsid w:val="00E10284"/>
    <w:rsid w:val="00E2307A"/>
    <w:rsid w:val="00E334C6"/>
    <w:rsid w:val="00E33D58"/>
    <w:rsid w:val="00E3790C"/>
    <w:rsid w:val="00E37953"/>
    <w:rsid w:val="00E4101B"/>
    <w:rsid w:val="00E42D62"/>
    <w:rsid w:val="00E45E77"/>
    <w:rsid w:val="00E46831"/>
    <w:rsid w:val="00E51E23"/>
    <w:rsid w:val="00E52852"/>
    <w:rsid w:val="00E556AC"/>
    <w:rsid w:val="00E6514F"/>
    <w:rsid w:val="00E66801"/>
    <w:rsid w:val="00E66AEC"/>
    <w:rsid w:val="00E67A02"/>
    <w:rsid w:val="00E67D55"/>
    <w:rsid w:val="00E80D77"/>
    <w:rsid w:val="00E86E29"/>
    <w:rsid w:val="00E93BC2"/>
    <w:rsid w:val="00E96765"/>
    <w:rsid w:val="00E97BDE"/>
    <w:rsid w:val="00EA4358"/>
    <w:rsid w:val="00EA51F5"/>
    <w:rsid w:val="00EB4A71"/>
    <w:rsid w:val="00EC3A54"/>
    <w:rsid w:val="00EC4270"/>
    <w:rsid w:val="00ED05E1"/>
    <w:rsid w:val="00EE32FE"/>
    <w:rsid w:val="00EF543F"/>
    <w:rsid w:val="00F00D04"/>
    <w:rsid w:val="00F03180"/>
    <w:rsid w:val="00F10F94"/>
    <w:rsid w:val="00F1444A"/>
    <w:rsid w:val="00F14C5B"/>
    <w:rsid w:val="00F15053"/>
    <w:rsid w:val="00F17897"/>
    <w:rsid w:val="00F17EBE"/>
    <w:rsid w:val="00F3454D"/>
    <w:rsid w:val="00F41397"/>
    <w:rsid w:val="00F448E0"/>
    <w:rsid w:val="00F575A6"/>
    <w:rsid w:val="00F6077B"/>
    <w:rsid w:val="00F61FF5"/>
    <w:rsid w:val="00F7788D"/>
    <w:rsid w:val="00F82AED"/>
    <w:rsid w:val="00F87F65"/>
    <w:rsid w:val="00F92F5E"/>
    <w:rsid w:val="00FB79E2"/>
    <w:rsid w:val="00FC7261"/>
    <w:rsid w:val="00FE0C79"/>
    <w:rsid w:val="00FE4E65"/>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330A2C"/>
  <w15:docId w15:val="{C065BB1F-490B-4648-A662-DFA25583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C82"/>
    <w:pPr>
      <w:ind w:leftChars="400" w:left="840"/>
    </w:pPr>
  </w:style>
  <w:style w:type="paragraph" w:styleId="a5">
    <w:name w:val="header"/>
    <w:basedOn w:val="a"/>
    <w:link w:val="a6"/>
    <w:uiPriority w:val="99"/>
    <w:unhideWhenUsed/>
    <w:rsid w:val="000864B7"/>
    <w:pPr>
      <w:tabs>
        <w:tab w:val="center" w:pos="4252"/>
        <w:tab w:val="right" w:pos="8504"/>
      </w:tabs>
      <w:snapToGrid w:val="0"/>
    </w:pPr>
  </w:style>
  <w:style w:type="character" w:customStyle="1" w:styleId="a6">
    <w:name w:val="ヘッダー (文字)"/>
    <w:basedOn w:val="a0"/>
    <w:link w:val="a5"/>
    <w:uiPriority w:val="99"/>
    <w:rsid w:val="000864B7"/>
  </w:style>
  <w:style w:type="paragraph" w:styleId="a7">
    <w:name w:val="footer"/>
    <w:basedOn w:val="a"/>
    <w:link w:val="a8"/>
    <w:uiPriority w:val="99"/>
    <w:unhideWhenUsed/>
    <w:rsid w:val="000864B7"/>
    <w:pPr>
      <w:tabs>
        <w:tab w:val="center" w:pos="4252"/>
        <w:tab w:val="right" w:pos="8504"/>
      </w:tabs>
      <w:snapToGrid w:val="0"/>
    </w:pPr>
  </w:style>
  <w:style w:type="character" w:customStyle="1" w:styleId="a8">
    <w:name w:val="フッター (文字)"/>
    <w:basedOn w:val="a0"/>
    <w:link w:val="a7"/>
    <w:uiPriority w:val="99"/>
    <w:rsid w:val="0008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13</cp:revision>
  <cp:lastPrinted>2018-10-30T06:40:00Z</cp:lastPrinted>
  <dcterms:created xsi:type="dcterms:W3CDTF">2018-10-03T01:50:00Z</dcterms:created>
  <dcterms:modified xsi:type="dcterms:W3CDTF">2022-06-17T05:13:00Z</dcterms:modified>
</cp:coreProperties>
</file>